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170CDC" w14:textId="77777777" w:rsidR="005345BC" w:rsidRPr="00A617D1" w:rsidRDefault="00E82ED4" w:rsidP="00F94A26">
      <w:pPr>
        <w:jc w:val="center"/>
        <w:outlineLvl w:val="0"/>
        <w:rPr>
          <w:b/>
          <w:color w:val="000000"/>
          <w:sz w:val="24"/>
          <w:szCs w:val="24"/>
        </w:rPr>
      </w:pPr>
      <w:r w:rsidRPr="00A617D1">
        <w:rPr>
          <w:b/>
          <w:color w:val="000000"/>
          <w:sz w:val="24"/>
          <w:szCs w:val="24"/>
        </w:rPr>
        <w:t xml:space="preserve">TÉTELSOR </w:t>
      </w:r>
    </w:p>
    <w:p w14:paraId="57554F07" w14:textId="77777777" w:rsidR="00B0049C" w:rsidRPr="00A617D1" w:rsidRDefault="00B0049C" w:rsidP="005345BC">
      <w:pPr>
        <w:jc w:val="center"/>
        <w:rPr>
          <w:b/>
          <w:color w:val="000000"/>
          <w:sz w:val="24"/>
          <w:szCs w:val="24"/>
        </w:rPr>
      </w:pPr>
    </w:p>
    <w:p w14:paraId="7EC5AA16" w14:textId="5345DF62" w:rsidR="005345BC" w:rsidRPr="00A617D1" w:rsidRDefault="00E82ED4" w:rsidP="00F94A26">
      <w:pPr>
        <w:jc w:val="center"/>
        <w:outlineLvl w:val="0"/>
        <w:rPr>
          <w:b/>
          <w:color w:val="000000"/>
          <w:sz w:val="24"/>
          <w:szCs w:val="24"/>
        </w:rPr>
      </w:pPr>
      <w:r w:rsidRPr="00A617D1">
        <w:rPr>
          <w:b/>
          <w:color w:val="000000"/>
          <w:sz w:val="24"/>
          <w:szCs w:val="24"/>
        </w:rPr>
        <w:t>AGRÁRJOG</w:t>
      </w:r>
      <w:r w:rsidR="002A7C48">
        <w:rPr>
          <w:b/>
          <w:color w:val="000000"/>
          <w:sz w:val="24"/>
          <w:szCs w:val="24"/>
        </w:rPr>
        <w:t xml:space="preserve"> 202</w:t>
      </w:r>
      <w:r w:rsidR="00F061C1">
        <w:rPr>
          <w:b/>
          <w:color w:val="000000"/>
          <w:sz w:val="24"/>
          <w:szCs w:val="24"/>
        </w:rPr>
        <w:t>5</w:t>
      </w:r>
    </w:p>
    <w:p w14:paraId="001B1970" w14:textId="77777777" w:rsidR="00E82ED4" w:rsidRPr="00A617D1" w:rsidRDefault="00E82ED4" w:rsidP="009B5F92">
      <w:pPr>
        <w:outlineLvl w:val="0"/>
        <w:rPr>
          <w:color w:val="000000"/>
          <w:sz w:val="24"/>
          <w:szCs w:val="24"/>
        </w:rPr>
      </w:pPr>
    </w:p>
    <w:p w14:paraId="2AAB9283" w14:textId="77777777" w:rsidR="00E82ED4" w:rsidRPr="00A617D1" w:rsidRDefault="00E82ED4" w:rsidP="00CB4BDE">
      <w:pPr>
        <w:rPr>
          <w:color w:val="000000"/>
          <w:sz w:val="24"/>
          <w:szCs w:val="24"/>
        </w:rPr>
      </w:pPr>
      <w:r w:rsidRPr="00A617D1">
        <w:rPr>
          <w:color w:val="000000"/>
          <w:sz w:val="24"/>
          <w:szCs w:val="24"/>
        </w:rPr>
        <w:t xml:space="preserve"> </w:t>
      </w:r>
    </w:p>
    <w:p w14:paraId="1320879B" w14:textId="77777777" w:rsidR="00F94A26" w:rsidRPr="00A617D1" w:rsidRDefault="00215997" w:rsidP="0003069E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A617D1">
        <w:rPr>
          <w:color w:val="000000"/>
          <w:sz w:val="24"/>
          <w:szCs w:val="24"/>
        </w:rPr>
        <w:t>Agrárjogi dogmatika</w:t>
      </w:r>
      <w:r w:rsidR="001F58C8">
        <w:rPr>
          <w:color w:val="000000"/>
          <w:sz w:val="24"/>
          <w:szCs w:val="24"/>
        </w:rPr>
        <w:t xml:space="preserve"> </w:t>
      </w:r>
      <w:r w:rsidR="001F58C8" w:rsidRPr="00A617D1">
        <w:rPr>
          <w:sz w:val="24"/>
          <w:szCs w:val="24"/>
        </w:rPr>
        <w:t>Az agrár-üzemrendszer alapkérdései</w:t>
      </w:r>
    </w:p>
    <w:p w14:paraId="61FF0944" w14:textId="77777777" w:rsidR="002D7384" w:rsidRPr="00A617D1" w:rsidRDefault="002D7384" w:rsidP="00F94A26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A617D1">
        <w:rPr>
          <w:color w:val="000000"/>
          <w:sz w:val="24"/>
          <w:szCs w:val="24"/>
        </w:rPr>
        <w:t>Mezőgazdasági földek tulajdoni és használati kérdései az Európai Unió és egyes európai államok jogában</w:t>
      </w:r>
    </w:p>
    <w:p w14:paraId="10136C3E" w14:textId="31FA1C02" w:rsidR="00E262D4" w:rsidRDefault="002D7384" w:rsidP="00276F80">
      <w:pPr>
        <w:numPr>
          <w:ilvl w:val="0"/>
          <w:numId w:val="1"/>
        </w:numPr>
        <w:rPr>
          <w:color w:val="000000"/>
          <w:sz w:val="24"/>
          <w:szCs w:val="24"/>
        </w:rPr>
      </w:pPr>
      <w:hyperlink w:anchor="_Toc133846090" w:history="1">
        <w:r w:rsidRPr="00A617D1">
          <w:rPr>
            <w:rStyle w:val="Hiperhivatkozs"/>
            <w:color w:val="000000"/>
            <w:sz w:val="24"/>
            <w:szCs w:val="24"/>
            <w:u w:val="none"/>
          </w:rPr>
          <w:t>Mezőgazdasági földek</w:t>
        </w:r>
        <w:r w:rsidR="00C83598">
          <w:rPr>
            <w:rStyle w:val="Hiperhivatkozs"/>
            <w:color w:val="000000"/>
            <w:sz w:val="24"/>
            <w:szCs w:val="24"/>
            <w:u w:val="none"/>
          </w:rPr>
          <w:t xml:space="preserve"> tulajdonszerzésének anyagi jogi </w:t>
        </w:r>
        <w:r w:rsidR="00F061C1">
          <w:rPr>
            <w:rStyle w:val="Hiperhivatkozs"/>
            <w:color w:val="000000"/>
            <w:sz w:val="24"/>
            <w:szCs w:val="24"/>
            <w:u w:val="none"/>
          </w:rPr>
          <w:t xml:space="preserve">szabályai </w:t>
        </w:r>
      </w:hyperlink>
      <w:r w:rsidR="00C83598">
        <w:rPr>
          <w:color w:val="000000"/>
          <w:sz w:val="24"/>
          <w:szCs w:val="24"/>
        </w:rPr>
        <w:t xml:space="preserve"> </w:t>
      </w:r>
    </w:p>
    <w:p w14:paraId="2AB6150E" w14:textId="48834276" w:rsidR="00F061C1" w:rsidRDefault="00F061C1" w:rsidP="00276F80">
      <w:pPr>
        <w:numPr>
          <w:ilvl w:val="0"/>
          <w:numId w:val="1"/>
        </w:numPr>
        <w:rPr>
          <w:color w:val="000000"/>
          <w:sz w:val="24"/>
          <w:szCs w:val="24"/>
        </w:rPr>
      </w:pPr>
      <w:hyperlink w:anchor="_Toc133846090" w:history="1">
        <w:r w:rsidRPr="00A617D1">
          <w:rPr>
            <w:rStyle w:val="Hiperhivatkozs"/>
            <w:color w:val="000000"/>
            <w:sz w:val="24"/>
            <w:szCs w:val="24"/>
            <w:u w:val="none"/>
          </w:rPr>
          <w:t>Mezőgazdasági földek</w:t>
        </w:r>
        <w:r>
          <w:rPr>
            <w:rStyle w:val="Hiperhivatkozs"/>
            <w:color w:val="000000"/>
            <w:sz w:val="24"/>
            <w:szCs w:val="24"/>
            <w:u w:val="none"/>
          </w:rPr>
          <w:t xml:space="preserve"> tulajdonszerzésének eljárási sz</w:t>
        </w:r>
        <w:r w:rsidRPr="00A617D1">
          <w:rPr>
            <w:rStyle w:val="Hiperhivatkozs"/>
            <w:color w:val="000000"/>
            <w:sz w:val="24"/>
            <w:szCs w:val="24"/>
            <w:u w:val="none"/>
          </w:rPr>
          <w:t>a</w:t>
        </w:r>
      </w:hyperlink>
      <w:r>
        <w:rPr>
          <w:color w:val="000000"/>
          <w:sz w:val="24"/>
          <w:szCs w:val="24"/>
        </w:rPr>
        <w:t>bályai</w:t>
      </w:r>
    </w:p>
    <w:p w14:paraId="372F6CE6" w14:textId="1CB867F0" w:rsidR="0041468E" w:rsidRDefault="0041468E" w:rsidP="00276F80">
      <w:pPr>
        <w:numPr>
          <w:ilvl w:val="0"/>
          <w:numId w:val="1"/>
        </w:num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Agráröröklés szabályozása</w:t>
      </w:r>
    </w:p>
    <w:p w14:paraId="3EFDCB44" w14:textId="44C9A07D" w:rsidR="0041468E" w:rsidRPr="00A617D1" w:rsidRDefault="0041468E" w:rsidP="00276F80">
      <w:pPr>
        <w:numPr>
          <w:ilvl w:val="0"/>
          <w:numId w:val="1"/>
        </w:num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Agrárgazdaságok átadásának szabályai</w:t>
      </w:r>
    </w:p>
    <w:p w14:paraId="42F37388" w14:textId="77777777" w:rsidR="00F061C1" w:rsidRDefault="004E19FE" w:rsidP="00504AA1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A617D1">
        <w:rPr>
          <w:color w:val="000000"/>
          <w:sz w:val="24"/>
          <w:szCs w:val="24"/>
        </w:rPr>
        <w:t>Me</w:t>
      </w:r>
      <w:r w:rsidR="00504AA1" w:rsidRPr="00A617D1">
        <w:rPr>
          <w:color w:val="000000"/>
          <w:sz w:val="24"/>
          <w:szCs w:val="24"/>
        </w:rPr>
        <w:t xml:space="preserve">zőgazdasági </w:t>
      </w:r>
      <w:r w:rsidR="002D7384" w:rsidRPr="00A617D1">
        <w:rPr>
          <w:color w:val="000000"/>
          <w:sz w:val="24"/>
          <w:szCs w:val="24"/>
        </w:rPr>
        <w:t>földek használat</w:t>
      </w:r>
      <w:r w:rsidR="00C83598">
        <w:rPr>
          <w:color w:val="000000"/>
          <w:sz w:val="24"/>
          <w:szCs w:val="24"/>
        </w:rPr>
        <w:t>ának jogcímei</w:t>
      </w:r>
    </w:p>
    <w:p w14:paraId="542C47A3" w14:textId="7625BC26" w:rsidR="00215997" w:rsidRDefault="00F061C1" w:rsidP="00504AA1">
      <w:pPr>
        <w:numPr>
          <w:ilvl w:val="0"/>
          <w:numId w:val="1"/>
        </w:num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Mezőgazdasági földek használatának </w:t>
      </w:r>
      <w:r w:rsidR="00C83598">
        <w:rPr>
          <w:color w:val="000000"/>
          <w:sz w:val="24"/>
          <w:szCs w:val="24"/>
        </w:rPr>
        <w:t>közigazgatás</w:t>
      </w:r>
      <w:r w:rsidR="002A7C48">
        <w:rPr>
          <w:color w:val="000000"/>
          <w:sz w:val="24"/>
          <w:szCs w:val="24"/>
        </w:rPr>
        <w:t>i engedélyezése és ellenőrzése</w:t>
      </w:r>
    </w:p>
    <w:p w14:paraId="5C0F9B6E" w14:textId="33A07406" w:rsidR="00F061C1" w:rsidRPr="00F061C1" w:rsidRDefault="002A7C48" w:rsidP="00F061C1">
      <w:pPr>
        <w:numPr>
          <w:ilvl w:val="0"/>
          <w:numId w:val="1"/>
        </w:num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A közös tulajdon</w:t>
      </w:r>
      <w:r w:rsidR="00F061C1">
        <w:rPr>
          <w:color w:val="000000"/>
          <w:sz w:val="24"/>
          <w:szCs w:val="24"/>
        </w:rPr>
        <w:t xml:space="preserve"> használatá</w:t>
      </w:r>
      <w:r>
        <w:rPr>
          <w:color w:val="000000"/>
          <w:sz w:val="24"/>
          <w:szCs w:val="24"/>
        </w:rPr>
        <w:t>ra vonatkozó rendelkezése</w:t>
      </w:r>
      <w:r w:rsidR="00F061C1">
        <w:rPr>
          <w:color w:val="000000"/>
          <w:sz w:val="24"/>
          <w:szCs w:val="24"/>
        </w:rPr>
        <w:t>k</w:t>
      </w:r>
    </w:p>
    <w:p w14:paraId="3F6F5EFA" w14:textId="2D8FD9E8" w:rsidR="002A7C48" w:rsidRPr="00A617D1" w:rsidRDefault="002A7C48" w:rsidP="00504AA1">
      <w:pPr>
        <w:numPr>
          <w:ilvl w:val="0"/>
          <w:numId w:val="1"/>
        </w:numPr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Az osztatlan közös tulajdon megszüntetésének szabályai </w:t>
      </w:r>
    </w:p>
    <w:p w14:paraId="2E9B6281" w14:textId="77777777" w:rsidR="00A2761F" w:rsidRPr="00A617D1" w:rsidRDefault="00276F80" w:rsidP="002D7384">
      <w:pPr>
        <w:numPr>
          <w:ilvl w:val="0"/>
          <w:numId w:val="1"/>
        </w:numPr>
        <w:rPr>
          <w:sz w:val="24"/>
          <w:szCs w:val="24"/>
        </w:rPr>
      </w:pPr>
      <w:r w:rsidRPr="00A617D1">
        <w:rPr>
          <w:sz w:val="24"/>
          <w:szCs w:val="24"/>
        </w:rPr>
        <w:t xml:space="preserve">Az erdők használatának speciális szabályai </w:t>
      </w:r>
    </w:p>
    <w:p w14:paraId="1A1EC5DC" w14:textId="77777777" w:rsidR="00A2761F" w:rsidRPr="00A617D1" w:rsidRDefault="002A7C48" w:rsidP="002D7384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vizek a vadászati és halgazdálkodási jog tulajdoni és használati jogának</w:t>
      </w:r>
      <w:r w:rsidR="00276F80" w:rsidRPr="00A617D1">
        <w:rPr>
          <w:sz w:val="24"/>
          <w:szCs w:val="24"/>
        </w:rPr>
        <w:t xml:space="preserve"> speciális kérdései </w:t>
      </w:r>
    </w:p>
    <w:p w14:paraId="299937FB" w14:textId="77777777" w:rsidR="00A2761F" w:rsidRPr="00A617D1" w:rsidRDefault="00276F80" w:rsidP="002D7384">
      <w:pPr>
        <w:numPr>
          <w:ilvl w:val="0"/>
          <w:numId w:val="1"/>
        </w:numPr>
        <w:rPr>
          <w:sz w:val="24"/>
          <w:szCs w:val="24"/>
        </w:rPr>
      </w:pPr>
      <w:r w:rsidRPr="00A617D1">
        <w:rPr>
          <w:sz w:val="24"/>
          <w:szCs w:val="24"/>
        </w:rPr>
        <w:t>A vadászati kártalanítás szabályai (vadkár, vadászati kár, vadban okozott kár)</w:t>
      </w:r>
    </w:p>
    <w:p w14:paraId="76054E5B" w14:textId="77777777" w:rsidR="002A7C48" w:rsidRPr="002A7C48" w:rsidRDefault="002A7C48" w:rsidP="002A7C48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 szőlő, a gyümölcsös t</w:t>
      </w:r>
      <w:r w:rsidR="00276F80" w:rsidRPr="00A617D1">
        <w:rPr>
          <w:sz w:val="24"/>
          <w:szCs w:val="24"/>
        </w:rPr>
        <w:t>ulajdonának és h</w:t>
      </w:r>
      <w:r>
        <w:rPr>
          <w:sz w:val="24"/>
          <w:szCs w:val="24"/>
        </w:rPr>
        <w:t>asználatának speciális kérdései</w:t>
      </w:r>
    </w:p>
    <w:p w14:paraId="449BDF69" w14:textId="77777777" w:rsidR="00215997" w:rsidRPr="00A617D1" w:rsidRDefault="00215997" w:rsidP="00504AA1">
      <w:pPr>
        <w:numPr>
          <w:ilvl w:val="0"/>
          <w:numId w:val="1"/>
        </w:numPr>
        <w:rPr>
          <w:sz w:val="24"/>
          <w:szCs w:val="24"/>
        </w:rPr>
      </w:pPr>
      <w:r w:rsidRPr="00A617D1">
        <w:rPr>
          <w:sz w:val="24"/>
          <w:szCs w:val="24"/>
        </w:rPr>
        <w:t>Az ingatlan-nyilvántartás rendszere</w:t>
      </w:r>
      <w:r w:rsidR="00504AA1" w:rsidRPr="00A617D1">
        <w:rPr>
          <w:sz w:val="24"/>
          <w:szCs w:val="24"/>
        </w:rPr>
        <w:t xml:space="preserve">, </w:t>
      </w:r>
      <w:r w:rsidR="002A7C48">
        <w:rPr>
          <w:sz w:val="24"/>
          <w:szCs w:val="24"/>
        </w:rPr>
        <w:t>részei</w:t>
      </w:r>
      <w:r w:rsidR="00504AA1" w:rsidRPr="00A617D1">
        <w:rPr>
          <w:sz w:val="24"/>
          <w:szCs w:val="24"/>
        </w:rPr>
        <w:t xml:space="preserve"> és tartalma.</w:t>
      </w:r>
      <w:r w:rsidRPr="00A617D1">
        <w:rPr>
          <w:sz w:val="24"/>
          <w:szCs w:val="24"/>
        </w:rPr>
        <w:t xml:space="preserve"> Az ingatlan-nyilvántartás elvei</w:t>
      </w:r>
    </w:p>
    <w:p w14:paraId="2AD69DC8" w14:textId="77777777" w:rsidR="00215997" w:rsidRPr="00A617D1" w:rsidRDefault="009B71CB" w:rsidP="00504AA1">
      <w:pPr>
        <w:numPr>
          <w:ilvl w:val="0"/>
          <w:numId w:val="1"/>
        </w:numPr>
        <w:rPr>
          <w:sz w:val="24"/>
          <w:szCs w:val="24"/>
        </w:rPr>
      </w:pPr>
      <w:r w:rsidRPr="00A617D1">
        <w:rPr>
          <w:sz w:val="24"/>
          <w:szCs w:val="24"/>
        </w:rPr>
        <w:t xml:space="preserve">Az ingatlan </w:t>
      </w:r>
      <w:r w:rsidR="00504AA1" w:rsidRPr="00A617D1">
        <w:rPr>
          <w:sz w:val="24"/>
          <w:szCs w:val="24"/>
        </w:rPr>
        <w:t xml:space="preserve">nyilvántartási eljárás </w:t>
      </w:r>
    </w:p>
    <w:p w14:paraId="066FC4F2" w14:textId="77777777" w:rsidR="00215997" w:rsidRDefault="006D7523" w:rsidP="001F58C8">
      <w:pPr>
        <w:numPr>
          <w:ilvl w:val="0"/>
          <w:numId w:val="1"/>
        </w:numPr>
        <w:rPr>
          <w:sz w:val="24"/>
          <w:szCs w:val="24"/>
        </w:rPr>
      </w:pPr>
      <w:r w:rsidRPr="00A617D1">
        <w:rPr>
          <w:sz w:val="24"/>
          <w:szCs w:val="24"/>
        </w:rPr>
        <w:t>F</w:t>
      </w:r>
      <w:r w:rsidR="00215997" w:rsidRPr="00A617D1">
        <w:rPr>
          <w:sz w:val="24"/>
          <w:szCs w:val="24"/>
        </w:rPr>
        <w:t>öldértékelési rendszer</w:t>
      </w:r>
      <w:r w:rsidRPr="00A617D1">
        <w:rPr>
          <w:sz w:val="24"/>
          <w:szCs w:val="24"/>
        </w:rPr>
        <w:t>ek</w:t>
      </w:r>
      <w:r w:rsidR="00BC527B" w:rsidRPr="00A617D1">
        <w:rPr>
          <w:webHidden/>
          <w:sz w:val="24"/>
          <w:szCs w:val="24"/>
        </w:rPr>
        <w:t>,</w:t>
      </w:r>
      <w:r w:rsidR="00A9538A" w:rsidRPr="00A617D1">
        <w:rPr>
          <w:sz w:val="24"/>
          <w:szCs w:val="24"/>
        </w:rPr>
        <w:t xml:space="preserve"> </w:t>
      </w:r>
      <w:r w:rsidR="00276F80" w:rsidRPr="00A617D1">
        <w:rPr>
          <w:sz w:val="24"/>
          <w:szCs w:val="24"/>
        </w:rPr>
        <w:t>f</w:t>
      </w:r>
      <w:r w:rsidR="00F94A26" w:rsidRPr="00A617D1">
        <w:rPr>
          <w:sz w:val="24"/>
          <w:szCs w:val="24"/>
        </w:rPr>
        <w:t>öldhasználati nyilvántartás és f</w:t>
      </w:r>
      <w:r w:rsidR="00215997" w:rsidRPr="00A617D1">
        <w:rPr>
          <w:sz w:val="24"/>
          <w:szCs w:val="24"/>
        </w:rPr>
        <w:t>öldnyilvántartások a támogatások rendszerében</w:t>
      </w:r>
      <w:r w:rsidR="002D7384" w:rsidRPr="00A617D1">
        <w:rPr>
          <w:sz w:val="24"/>
          <w:szCs w:val="24"/>
        </w:rPr>
        <w:t xml:space="preserve"> (</w:t>
      </w:r>
      <w:r w:rsidR="00F94A26" w:rsidRPr="00A617D1">
        <w:rPr>
          <w:sz w:val="24"/>
          <w:szCs w:val="24"/>
        </w:rPr>
        <w:t>MEPAR, VINGIS)</w:t>
      </w:r>
    </w:p>
    <w:p w14:paraId="0EAB2581" w14:textId="20AFF039" w:rsidR="00C83598" w:rsidRDefault="00215997" w:rsidP="001F58C8">
      <w:pPr>
        <w:numPr>
          <w:ilvl w:val="0"/>
          <w:numId w:val="1"/>
        </w:numPr>
        <w:rPr>
          <w:sz w:val="24"/>
          <w:szCs w:val="24"/>
        </w:rPr>
      </w:pPr>
      <w:r w:rsidRPr="00A617D1">
        <w:rPr>
          <w:sz w:val="24"/>
          <w:szCs w:val="24"/>
        </w:rPr>
        <w:t>Szövetkezet alapítása</w:t>
      </w:r>
      <w:r w:rsidR="00A2761F" w:rsidRPr="00A617D1">
        <w:rPr>
          <w:sz w:val="24"/>
          <w:szCs w:val="24"/>
        </w:rPr>
        <w:t xml:space="preserve"> és a szövetkezet szervei</w:t>
      </w:r>
    </w:p>
    <w:p w14:paraId="56CA700C" w14:textId="189F7C46" w:rsidR="00215997" w:rsidRPr="00C83598" w:rsidRDefault="001F58C8" w:rsidP="00C83598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D7523" w:rsidRPr="001F58C8">
        <w:rPr>
          <w:sz w:val="24"/>
          <w:szCs w:val="24"/>
        </w:rPr>
        <w:t>V</w:t>
      </w:r>
      <w:r w:rsidR="00562DAB" w:rsidRPr="001F58C8">
        <w:rPr>
          <w:sz w:val="24"/>
          <w:szCs w:val="24"/>
        </w:rPr>
        <w:t>agyoni</w:t>
      </w:r>
      <w:r w:rsidR="00504AA1" w:rsidRPr="001F58C8">
        <w:rPr>
          <w:sz w:val="24"/>
          <w:szCs w:val="24"/>
        </w:rPr>
        <w:t xml:space="preserve"> viszonyok a szövetkezetekben</w:t>
      </w:r>
      <w:r w:rsidR="00A86ACA">
        <w:rPr>
          <w:sz w:val="24"/>
          <w:szCs w:val="24"/>
        </w:rPr>
        <w:t>,</w:t>
      </w:r>
      <w:r w:rsidR="00504AA1" w:rsidRPr="001F58C8">
        <w:rPr>
          <w:sz w:val="24"/>
          <w:szCs w:val="24"/>
        </w:rPr>
        <w:t xml:space="preserve"> </w:t>
      </w:r>
      <w:r w:rsidR="00215997" w:rsidRPr="00C83598">
        <w:rPr>
          <w:sz w:val="24"/>
          <w:szCs w:val="24"/>
        </w:rPr>
        <w:t>A szövetkezeti tagsági jogviszony</w:t>
      </w:r>
      <w:r w:rsidR="00562DAB" w:rsidRPr="00C83598">
        <w:rPr>
          <w:sz w:val="24"/>
          <w:szCs w:val="24"/>
        </w:rPr>
        <w:t>, illetve a tag é</w:t>
      </w:r>
      <w:r w:rsidR="00504AA1" w:rsidRPr="00C83598">
        <w:rPr>
          <w:sz w:val="24"/>
          <w:szCs w:val="24"/>
        </w:rPr>
        <w:t>s a szövetkezet közötti viszony</w:t>
      </w:r>
    </w:p>
    <w:p w14:paraId="2F396051" w14:textId="77777777" w:rsidR="00215997" w:rsidRPr="00A617D1" w:rsidRDefault="00215997" w:rsidP="00504AA1">
      <w:pPr>
        <w:numPr>
          <w:ilvl w:val="0"/>
          <w:numId w:val="1"/>
        </w:numPr>
        <w:rPr>
          <w:sz w:val="24"/>
          <w:szCs w:val="24"/>
        </w:rPr>
      </w:pPr>
      <w:r w:rsidRPr="00A617D1">
        <w:rPr>
          <w:sz w:val="24"/>
          <w:szCs w:val="24"/>
        </w:rPr>
        <w:t>A szövetkezet szervezeti változásai</w:t>
      </w:r>
      <w:r w:rsidR="00562DAB" w:rsidRPr="00A617D1">
        <w:rPr>
          <w:sz w:val="24"/>
          <w:szCs w:val="24"/>
        </w:rPr>
        <w:t xml:space="preserve">, megszűnése, átalakulása </w:t>
      </w:r>
    </w:p>
    <w:p w14:paraId="4730C2BD" w14:textId="77777777" w:rsidR="00215997" w:rsidRPr="00A617D1" w:rsidRDefault="002D7384" w:rsidP="00F94A26">
      <w:pPr>
        <w:numPr>
          <w:ilvl w:val="0"/>
          <w:numId w:val="1"/>
        </w:numPr>
        <w:rPr>
          <w:sz w:val="24"/>
          <w:szCs w:val="24"/>
        </w:rPr>
      </w:pPr>
      <w:r w:rsidRPr="00A617D1">
        <w:rPr>
          <w:sz w:val="24"/>
          <w:szCs w:val="24"/>
        </w:rPr>
        <w:t>Érdekképviseletek az agráriumban</w:t>
      </w:r>
      <w:r w:rsidR="00276F80" w:rsidRPr="00A617D1">
        <w:rPr>
          <w:sz w:val="24"/>
          <w:szCs w:val="24"/>
        </w:rPr>
        <w:t xml:space="preserve"> (szakmai és gazdasági kamarák és a hegyközség)</w:t>
      </w:r>
    </w:p>
    <w:p w14:paraId="34ABB928" w14:textId="12670205" w:rsidR="00215997" w:rsidRPr="00A617D1" w:rsidRDefault="00215997" w:rsidP="00504AA1">
      <w:pPr>
        <w:numPr>
          <w:ilvl w:val="0"/>
          <w:numId w:val="1"/>
        </w:numPr>
        <w:rPr>
          <w:sz w:val="24"/>
          <w:szCs w:val="24"/>
        </w:rPr>
      </w:pPr>
      <w:r w:rsidRPr="00A617D1">
        <w:rPr>
          <w:sz w:val="24"/>
          <w:szCs w:val="24"/>
        </w:rPr>
        <w:t>Az agrár- és vidékfejlesztési támogatások</w:t>
      </w:r>
      <w:r w:rsidR="00F7021D" w:rsidRPr="00A617D1">
        <w:rPr>
          <w:sz w:val="24"/>
          <w:szCs w:val="24"/>
        </w:rPr>
        <w:t xml:space="preserve"> </w:t>
      </w:r>
      <w:r w:rsidR="00F061C1">
        <w:rPr>
          <w:sz w:val="24"/>
          <w:szCs w:val="24"/>
        </w:rPr>
        <w:t>elméleti alapjai</w:t>
      </w:r>
      <w:r w:rsidR="00E82ED4" w:rsidRPr="00A617D1">
        <w:rPr>
          <w:sz w:val="24"/>
          <w:szCs w:val="24"/>
        </w:rPr>
        <w:t xml:space="preserve"> </w:t>
      </w:r>
    </w:p>
    <w:p w14:paraId="45022D35" w14:textId="14C521E8" w:rsidR="00F94A26" w:rsidRPr="00A617D1" w:rsidRDefault="00F94A26" w:rsidP="00F94A26">
      <w:pPr>
        <w:numPr>
          <w:ilvl w:val="0"/>
          <w:numId w:val="1"/>
        </w:numPr>
        <w:rPr>
          <w:sz w:val="24"/>
          <w:szCs w:val="24"/>
        </w:rPr>
      </w:pPr>
      <w:r w:rsidRPr="00A617D1">
        <w:rPr>
          <w:sz w:val="24"/>
          <w:szCs w:val="24"/>
        </w:rPr>
        <w:t>Az élelmiszerlánc szabályozás szereplői, feladatok és az élelmiszerlánc közigazgatási intézményei</w:t>
      </w:r>
    </w:p>
    <w:p w14:paraId="7F8D3134" w14:textId="396F3A6F" w:rsidR="00636FE8" w:rsidRPr="001F58C8" w:rsidRDefault="00F94A26" w:rsidP="001F58C8">
      <w:pPr>
        <w:numPr>
          <w:ilvl w:val="0"/>
          <w:numId w:val="1"/>
        </w:numPr>
        <w:rPr>
          <w:sz w:val="24"/>
          <w:szCs w:val="24"/>
        </w:rPr>
      </w:pPr>
      <w:r w:rsidRPr="00A617D1">
        <w:rPr>
          <w:sz w:val="24"/>
          <w:szCs w:val="24"/>
        </w:rPr>
        <w:t>Járvá</w:t>
      </w:r>
      <w:r w:rsidR="00636FE8" w:rsidRPr="00A617D1">
        <w:rPr>
          <w:sz w:val="24"/>
          <w:szCs w:val="24"/>
        </w:rPr>
        <w:t>nyügyi intézkedésék és kártala</w:t>
      </w:r>
      <w:r w:rsidRPr="00A617D1">
        <w:rPr>
          <w:sz w:val="24"/>
          <w:szCs w:val="24"/>
        </w:rPr>
        <w:t>nítások</w:t>
      </w:r>
      <w:r w:rsidR="00A86ACA">
        <w:rPr>
          <w:sz w:val="24"/>
          <w:szCs w:val="24"/>
        </w:rPr>
        <w:t>.</w:t>
      </w:r>
      <w:r w:rsidR="001F58C8">
        <w:rPr>
          <w:sz w:val="24"/>
          <w:szCs w:val="24"/>
        </w:rPr>
        <w:t xml:space="preserve"> </w:t>
      </w:r>
      <w:r w:rsidRPr="001F58C8">
        <w:rPr>
          <w:sz w:val="24"/>
          <w:szCs w:val="24"/>
        </w:rPr>
        <w:t xml:space="preserve">Az élelmiszerlánc </w:t>
      </w:r>
      <w:r w:rsidR="00636FE8" w:rsidRPr="001F58C8">
        <w:rPr>
          <w:sz w:val="24"/>
          <w:szCs w:val="24"/>
        </w:rPr>
        <w:t xml:space="preserve">szankciórendszere </w:t>
      </w:r>
    </w:p>
    <w:p w14:paraId="66A587C2" w14:textId="77777777" w:rsidR="005345BC" w:rsidRPr="009B5F92" w:rsidRDefault="00A2761F" w:rsidP="004E19FE">
      <w:pPr>
        <w:pStyle w:val="Jegyzetszveg"/>
        <w:numPr>
          <w:ilvl w:val="0"/>
          <w:numId w:val="1"/>
        </w:numPr>
        <w:rPr>
          <w:sz w:val="24"/>
          <w:szCs w:val="24"/>
        </w:rPr>
      </w:pPr>
      <w:r w:rsidRPr="00A617D1">
        <w:rPr>
          <w:sz w:val="24"/>
          <w:szCs w:val="24"/>
        </w:rPr>
        <w:t xml:space="preserve">A szellemi tulajdon és a minőség védelmének speciális jogintézményei az agráriumban (növényfajta oltalom, földrajzi árujelzők, ökológiai-termesztés) </w:t>
      </w:r>
    </w:p>
    <w:sectPr w:rsidR="005345BC" w:rsidRPr="009B5F92" w:rsidSect="002D7E1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26398C"/>
    <w:multiLevelType w:val="hybridMultilevel"/>
    <w:tmpl w:val="659C859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24642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038"/>
    <w:rsid w:val="0003069E"/>
    <w:rsid w:val="001D3038"/>
    <w:rsid w:val="001E2B9C"/>
    <w:rsid w:val="001F58C8"/>
    <w:rsid w:val="00215997"/>
    <w:rsid w:val="00276F80"/>
    <w:rsid w:val="002A39D4"/>
    <w:rsid w:val="002A7C48"/>
    <w:rsid w:val="002D7384"/>
    <w:rsid w:val="002D7E1D"/>
    <w:rsid w:val="00333A88"/>
    <w:rsid w:val="003F043A"/>
    <w:rsid w:val="0041468E"/>
    <w:rsid w:val="004B7848"/>
    <w:rsid w:val="004C379A"/>
    <w:rsid w:val="004E19FE"/>
    <w:rsid w:val="00504AA1"/>
    <w:rsid w:val="005345BC"/>
    <w:rsid w:val="00562DAB"/>
    <w:rsid w:val="005E1A97"/>
    <w:rsid w:val="00636FE8"/>
    <w:rsid w:val="00677434"/>
    <w:rsid w:val="006A0485"/>
    <w:rsid w:val="006D7523"/>
    <w:rsid w:val="006E68F6"/>
    <w:rsid w:val="00741845"/>
    <w:rsid w:val="007478CC"/>
    <w:rsid w:val="00831A81"/>
    <w:rsid w:val="00885F20"/>
    <w:rsid w:val="009B5F92"/>
    <w:rsid w:val="009B71CB"/>
    <w:rsid w:val="009D5DB6"/>
    <w:rsid w:val="00A2761F"/>
    <w:rsid w:val="00A617D1"/>
    <w:rsid w:val="00A86ACA"/>
    <w:rsid w:val="00A9538A"/>
    <w:rsid w:val="00AC0676"/>
    <w:rsid w:val="00AC7716"/>
    <w:rsid w:val="00AD43AF"/>
    <w:rsid w:val="00AF308F"/>
    <w:rsid w:val="00B0049C"/>
    <w:rsid w:val="00B10268"/>
    <w:rsid w:val="00B2019B"/>
    <w:rsid w:val="00BC527B"/>
    <w:rsid w:val="00BF1753"/>
    <w:rsid w:val="00C67F1F"/>
    <w:rsid w:val="00C83598"/>
    <w:rsid w:val="00C93159"/>
    <w:rsid w:val="00C9736B"/>
    <w:rsid w:val="00CB4BDE"/>
    <w:rsid w:val="00CC7801"/>
    <w:rsid w:val="00D354E8"/>
    <w:rsid w:val="00D97DDF"/>
    <w:rsid w:val="00E112DC"/>
    <w:rsid w:val="00E25262"/>
    <w:rsid w:val="00E262D4"/>
    <w:rsid w:val="00E82ED4"/>
    <w:rsid w:val="00EF6175"/>
    <w:rsid w:val="00F05D11"/>
    <w:rsid w:val="00F061C1"/>
    <w:rsid w:val="00F7021D"/>
    <w:rsid w:val="00F94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B0C0C0E"/>
  <w15:docId w15:val="{4AC69E71-803A-474F-A7E6-AA22B6A78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">
    <w:name w:val="Normal"/>
    <w:qFormat/>
    <w:rsid w:val="00215997"/>
    <w:pPr>
      <w:autoSpaceDE w:val="0"/>
      <w:autoSpaceDN w:val="0"/>
    </w:pPr>
  </w:style>
  <w:style w:type="paragraph" w:styleId="Cmsor1">
    <w:name w:val="heading 1"/>
    <w:basedOn w:val="Norml"/>
    <w:next w:val="Norml"/>
    <w:qFormat/>
    <w:rsid w:val="00215997"/>
    <w:pPr>
      <w:keepNext/>
      <w:jc w:val="both"/>
      <w:outlineLvl w:val="0"/>
    </w:pPr>
    <w:rPr>
      <w:b/>
      <w:bCs/>
    </w:rPr>
  </w:style>
  <w:style w:type="paragraph" w:styleId="Cmsor2">
    <w:name w:val="heading 2"/>
    <w:basedOn w:val="Norml"/>
    <w:next w:val="Norml"/>
    <w:qFormat/>
    <w:rsid w:val="00215997"/>
    <w:pPr>
      <w:keepNext/>
      <w:jc w:val="center"/>
      <w:outlineLvl w:val="1"/>
    </w:pPr>
    <w:rPr>
      <w:smallCaps/>
      <w:sz w:val="28"/>
      <w:szCs w:val="28"/>
    </w:rPr>
  </w:style>
  <w:style w:type="paragraph" w:styleId="Cmsor3">
    <w:name w:val="heading 3"/>
    <w:basedOn w:val="Norml"/>
    <w:next w:val="Norml"/>
    <w:qFormat/>
    <w:rsid w:val="00215997"/>
    <w:pPr>
      <w:keepNext/>
      <w:jc w:val="center"/>
      <w:outlineLvl w:val="2"/>
    </w:pPr>
    <w:rPr>
      <w:b/>
      <w:bCs/>
      <w:i/>
      <w:iCs/>
    </w:rPr>
  </w:style>
  <w:style w:type="paragraph" w:styleId="Cmsor4">
    <w:name w:val="heading 4"/>
    <w:basedOn w:val="Norml"/>
    <w:next w:val="Norml"/>
    <w:qFormat/>
    <w:rsid w:val="00215997"/>
    <w:pPr>
      <w:keepNext/>
      <w:jc w:val="center"/>
      <w:outlineLvl w:val="3"/>
    </w:pPr>
    <w:rPr>
      <w:b/>
      <w:bCs/>
      <w:sz w:val="24"/>
      <w:szCs w:val="24"/>
    </w:rPr>
  </w:style>
  <w:style w:type="paragraph" w:styleId="Cmsor5">
    <w:name w:val="heading 5"/>
    <w:basedOn w:val="Norml"/>
    <w:next w:val="Norml"/>
    <w:qFormat/>
    <w:rsid w:val="00215997"/>
    <w:pPr>
      <w:keepNext/>
      <w:jc w:val="center"/>
      <w:outlineLvl w:val="4"/>
    </w:pPr>
    <w:rPr>
      <w:sz w:val="40"/>
      <w:szCs w:val="40"/>
    </w:rPr>
  </w:style>
  <w:style w:type="paragraph" w:styleId="Cmsor6">
    <w:name w:val="heading 6"/>
    <w:basedOn w:val="Norml"/>
    <w:next w:val="Norml"/>
    <w:qFormat/>
    <w:rsid w:val="00215997"/>
    <w:pPr>
      <w:keepNext/>
      <w:jc w:val="center"/>
      <w:outlineLvl w:val="5"/>
    </w:pPr>
    <w:rPr>
      <w:b/>
      <w:bCs/>
    </w:rPr>
  </w:style>
  <w:style w:type="paragraph" w:styleId="Cmsor7">
    <w:name w:val="heading 7"/>
    <w:basedOn w:val="Norml"/>
    <w:next w:val="Norml"/>
    <w:qFormat/>
    <w:rsid w:val="00215997"/>
    <w:pPr>
      <w:keepNext/>
      <w:jc w:val="center"/>
      <w:outlineLvl w:val="6"/>
    </w:pPr>
    <w:rPr>
      <w:b/>
      <w:bCs/>
      <w:sz w:val="48"/>
      <w:szCs w:val="48"/>
    </w:rPr>
  </w:style>
  <w:style w:type="paragraph" w:styleId="Cmsor8">
    <w:name w:val="heading 8"/>
    <w:basedOn w:val="Norml"/>
    <w:next w:val="Norml"/>
    <w:qFormat/>
    <w:rsid w:val="00215997"/>
    <w:pPr>
      <w:keepNext/>
      <w:jc w:val="center"/>
      <w:outlineLvl w:val="7"/>
    </w:pPr>
    <w:rPr>
      <w:b/>
      <w:bCs/>
      <w:sz w:val="28"/>
      <w:szCs w:val="28"/>
    </w:rPr>
  </w:style>
  <w:style w:type="paragraph" w:styleId="Cmsor9">
    <w:name w:val="heading 9"/>
    <w:basedOn w:val="Norml"/>
    <w:next w:val="Norml"/>
    <w:qFormat/>
    <w:rsid w:val="00215997"/>
    <w:pPr>
      <w:keepNext/>
      <w:outlineLvl w:val="8"/>
    </w:pPr>
    <w:rPr>
      <w:b/>
      <w:bCs/>
      <w:sz w:val="16"/>
      <w:szCs w:val="16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rsid w:val="00215997"/>
    <w:pPr>
      <w:jc w:val="both"/>
    </w:pPr>
    <w:rPr>
      <w:b/>
      <w:bCs/>
    </w:rPr>
  </w:style>
  <w:style w:type="paragraph" w:styleId="Szvegtrzsbehzssal">
    <w:name w:val="Body Text Indent"/>
    <w:basedOn w:val="Norml"/>
    <w:rsid w:val="00215997"/>
    <w:pPr>
      <w:jc w:val="both"/>
    </w:pPr>
  </w:style>
  <w:style w:type="paragraph" w:styleId="Szvegtrzsbehzssal2">
    <w:name w:val="Body Text Indent 2"/>
    <w:basedOn w:val="Norml"/>
    <w:rsid w:val="00215997"/>
    <w:pPr>
      <w:ind w:left="2124"/>
      <w:jc w:val="both"/>
    </w:pPr>
  </w:style>
  <w:style w:type="character" w:styleId="Hiperhivatkozs">
    <w:name w:val="Hyperlink"/>
    <w:basedOn w:val="Bekezdsalapbettpusa"/>
    <w:rsid w:val="00215997"/>
    <w:rPr>
      <w:color w:val="0000FF"/>
      <w:u w:val="single"/>
    </w:rPr>
  </w:style>
  <w:style w:type="paragraph" w:styleId="Szvegtrzs3">
    <w:name w:val="Body Text 3"/>
    <w:basedOn w:val="Norml"/>
    <w:rsid w:val="00215997"/>
    <w:pPr>
      <w:jc w:val="both"/>
    </w:pPr>
  </w:style>
  <w:style w:type="paragraph" w:styleId="Szvegtrzsbehzssal3">
    <w:name w:val="Body Text Indent 3"/>
    <w:basedOn w:val="Norml"/>
    <w:rsid w:val="00215997"/>
    <w:pPr>
      <w:ind w:firstLine="708"/>
      <w:jc w:val="both"/>
    </w:pPr>
  </w:style>
  <w:style w:type="character" w:styleId="Mrltotthiperhivatkozs">
    <w:name w:val="FollowedHyperlink"/>
    <w:basedOn w:val="Bekezdsalapbettpusa"/>
    <w:rsid w:val="00215997"/>
    <w:rPr>
      <w:color w:val="800080"/>
      <w:u w:val="single"/>
    </w:rPr>
  </w:style>
  <w:style w:type="paragraph" w:styleId="NormlWeb">
    <w:name w:val="Normal (Web)"/>
    <w:basedOn w:val="Norml"/>
    <w:rsid w:val="00215997"/>
    <w:pPr>
      <w:spacing w:before="100" w:after="100"/>
    </w:pPr>
    <w:rPr>
      <w:sz w:val="24"/>
      <w:szCs w:val="24"/>
    </w:rPr>
  </w:style>
  <w:style w:type="paragraph" w:customStyle="1" w:styleId="Stlus1">
    <w:name w:val="Stílus1"/>
    <w:basedOn w:val="Norml"/>
    <w:next w:val="Norml"/>
    <w:rsid w:val="00215997"/>
    <w:pPr>
      <w:jc w:val="both"/>
    </w:pPr>
    <w:rPr>
      <w:sz w:val="24"/>
      <w:szCs w:val="24"/>
    </w:rPr>
  </w:style>
  <w:style w:type="paragraph" w:customStyle="1" w:styleId="bullet2">
    <w:name w:val="bullet 2"/>
    <w:basedOn w:val="Bullet"/>
    <w:rsid w:val="00215997"/>
    <w:pPr>
      <w:widowControl w:val="0"/>
      <w:tabs>
        <w:tab w:val="clear" w:pos="360"/>
        <w:tab w:val="num" w:pos="720"/>
        <w:tab w:val="num" w:pos="993"/>
      </w:tabs>
      <w:ind w:left="720"/>
    </w:pPr>
  </w:style>
  <w:style w:type="paragraph" w:customStyle="1" w:styleId="Bullet">
    <w:name w:val="Bullet"/>
    <w:basedOn w:val="Norml"/>
    <w:rsid w:val="00215997"/>
    <w:pPr>
      <w:tabs>
        <w:tab w:val="num" w:pos="360"/>
      </w:tabs>
      <w:ind w:left="709" w:hanging="360"/>
      <w:jc w:val="both"/>
    </w:pPr>
    <w:rPr>
      <w:sz w:val="24"/>
      <w:szCs w:val="24"/>
    </w:rPr>
  </w:style>
  <w:style w:type="character" w:customStyle="1" w:styleId="kiemelt">
    <w:name w:val="kiemelt"/>
    <w:rsid w:val="00215997"/>
    <w:rPr>
      <w:rFonts w:ascii="Garamond" w:hAnsi="Garamond" w:cs="Garamond"/>
      <w:b/>
      <w:bCs/>
    </w:rPr>
  </w:style>
  <w:style w:type="character" w:styleId="Kiemels">
    <w:name w:val="Emphasis"/>
    <w:basedOn w:val="Bekezdsalapbettpusa"/>
    <w:qFormat/>
    <w:rsid w:val="00215997"/>
    <w:rPr>
      <w:i/>
      <w:iCs/>
    </w:rPr>
  </w:style>
  <w:style w:type="paragraph" w:styleId="TJ1">
    <w:name w:val="toc 1"/>
    <w:basedOn w:val="Norml"/>
    <w:next w:val="Norml"/>
    <w:autoRedefine/>
    <w:semiHidden/>
    <w:rsid w:val="00215997"/>
    <w:pPr>
      <w:spacing w:before="120" w:after="120"/>
    </w:pPr>
    <w:rPr>
      <w:b/>
      <w:bCs/>
      <w:caps/>
    </w:rPr>
  </w:style>
  <w:style w:type="paragraph" w:styleId="TJ2">
    <w:name w:val="toc 2"/>
    <w:basedOn w:val="Norml"/>
    <w:next w:val="Norml"/>
    <w:autoRedefine/>
    <w:semiHidden/>
    <w:rsid w:val="00215997"/>
    <w:pPr>
      <w:ind w:left="200"/>
    </w:pPr>
    <w:rPr>
      <w:smallCaps/>
    </w:rPr>
  </w:style>
  <w:style w:type="paragraph" w:styleId="TJ3">
    <w:name w:val="toc 3"/>
    <w:basedOn w:val="Norml"/>
    <w:next w:val="Norml"/>
    <w:autoRedefine/>
    <w:semiHidden/>
    <w:rsid w:val="00215997"/>
    <w:pPr>
      <w:ind w:left="400"/>
    </w:pPr>
    <w:rPr>
      <w:i/>
      <w:iCs/>
    </w:rPr>
  </w:style>
  <w:style w:type="paragraph" w:styleId="llb">
    <w:name w:val="footer"/>
    <w:basedOn w:val="Norml"/>
    <w:rsid w:val="00215997"/>
    <w:pPr>
      <w:tabs>
        <w:tab w:val="center" w:pos="4536"/>
        <w:tab w:val="right" w:pos="9072"/>
      </w:tabs>
    </w:pPr>
  </w:style>
  <w:style w:type="character" w:styleId="Oldalszm">
    <w:name w:val="page number"/>
    <w:basedOn w:val="Bekezdsalapbettpusa"/>
    <w:rsid w:val="00215997"/>
  </w:style>
  <w:style w:type="paragraph" w:styleId="Cm">
    <w:name w:val="Title"/>
    <w:basedOn w:val="Norml"/>
    <w:qFormat/>
    <w:rsid w:val="00215997"/>
    <w:pPr>
      <w:jc w:val="center"/>
    </w:pPr>
    <w:rPr>
      <w:b/>
      <w:bCs/>
    </w:rPr>
  </w:style>
  <w:style w:type="paragraph" w:styleId="Lista">
    <w:name w:val="List"/>
    <w:basedOn w:val="Norml"/>
    <w:rsid w:val="00215997"/>
    <w:pPr>
      <w:ind w:left="283" w:hanging="283"/>
    </w:pPr>
    <w:rPr>
      <w:sz w:val="28"/>
      <w:szCs w:val="28"/>
    </w:rPr>
  </w:style>
  <w:style w:type="paragraph" w:styleId="lfej">
    <w:name w:val="header"/>
    <w:basedOn w:val="Norml"/>
    <w:rsid w:val="00215997"/>
    <w:pPr>
      <w:tabs>
        <w:tab w:val="center" w:pos="4536"/>
        <w:tab w:val="right" w:pos="9072"/>
      </w:tabs>
    </w:pPr>
    <w:rPr>
      <w:sz w:val="24"/>
      <w:szCs w:val="24"/>
    </w:rPr>
  </w:style>
  <w:style w:type="paragraph" w:customStyle="1" w:styleId="Szvegtrzsbehzssal1">
    <w:name w:val="Szövegtörzs behúzással1"/>
    <w:basedOn w:val="Norml"/>
    <w:rsid w:val="00215997"/>
    <w:pPr>
      <w:spacing w:after="120"/>
      <w:ind w:left="283"/>
    </w:pPr>
  </w:style>
  <w:style w:type="paragraph" w:styleId="Buborkszveg">
    <w:name w:val="Balloon Text"/>
    <w:basedOn w:val="Norml"/>
    <w:semiHidden/>
    <w:rsid w:val="004B7848"/>
    <w:rPr>
      <w:rFonts w:ascii="Tahoma" w:hAnsi="Tahoma" w:cs="Tahoma"/>
      <w:sz w:val="16"/>
      <w:szCs w:val="16"/>
    </w:rPr>
  </w:style>
  <w:style w:type="paragraph" w:styleId="Dokumentumtrkp">
    <w:name w:val="Document Map"/>
    <w:basedOn w:val="Norml"/>
    <w:semiHidden/>
    <w:rsid w:val="00F94A26"/>
    <w:pPr>
      <w:shd w:val="clear" w:color="auto" w:fill="000080"/>
    </w:pPr>
    <w:rPr>
      <w:rFonts w:ascii="Tahoma" w:hAnsi="Tahoma" w:cs="Tahoma"/>
    </w:rPr>
  </w:style>
  <w:style w:type="character" w:styleId="Jegyzethivatkozs">
    <w:name w:val="annotation reference"/>
    <w:basedOn w:val="Bekezdsalapbettpusa"/>
    <w:rsid w:val="00831A81"/>
    <w:rPr>
      <w:sz w:val="16"/>
      <w:szCs w:val="16"/>
    </w:rPr>
  </w:style>
  <w:style w:type="paragraph" w:styleId="Jegyzetszveg">
    <w:name w:val="annotation text"/>
    <w:basedOn w:val="Norml"/>
    <w:link w:val="JegyzetszvegChar"/>
    <w:rsid w:val="00831A81"/>
  </w:style>
  <w:style w:type="character" w:customStyle="1" w:styleId="JegyzetszvegChar">
    <w:name w:val="Jegyzetszöveg Char"/>
    <w:basedOn w:val="Bekezdsalapbettpusa"/>
    <w:link w:val="Jegyzetszveg"/>
    <w:rsid w:val="00831A81"/>
  </w:style>
  <w:style w:type="paragraph" w:styleId="Megjegyzstrgya">
    <w:name w:val="annotation subject"/>
    <w:basedOn w:val="Jegyzetszveg"/>
    <w:next w:val="Jegyzetszveg"/>
    <w:link w:val="MegjegyzstrgyaChar"/>
    <w:rsid w:val="00831A81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rsid w:val="00831A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824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1279</TotalTime>
  <Pages>1</Pages>
  <Words>241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1902</CharactersWithSpaces>
  <SharedDoc>false</SharedDoc>
  <HLinks>
    <vt:vector size="6" baseType="variant">
      <vt:variant>
        <vt:i4>1245238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_Toc133846090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Olajos István</dc:creator>
  <cp:lastModifiedBy>Hornyák Zsófia</cp:lastModifiedBy>
  <cp:revision>5</cp:revision>
  <cp:lastPrinted>2006-05-05T07:59:00Z</cp:lastPrinted>
  <dcterms:created xsi:type="dcterms:W3CDTF">2025-09-03T11:55:00Z</dcterms:created>
  <dcterms:modified xsi:type="dcterms:W3CDTF">2025-09-04T11:33:00Z</dcterms:modified>
</cp:coreProperties>
</file>